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771" w:type="dxa"/>
            <w:vAlign w:val="center"/>
          </w:tcPr>
          <w:p>
            <w:pPr>
              <w:adjustRightInd w:val="0"/>
              <w:snapToGrid w:val="0"/>
              <w:rPr>
                <w:rFonts w:ascii="宋体" w:hAnsi="宋体" w:eastAsia="宋体"/>
                <w:sz w:val="21"/>
                <w:szCs w:val="21"/>
              </w:rPr>
            </w:pPr>
            <w:r>
              <w:rPr>
                <w:rFonts w:ascii="宋体" w:hAnsi="宋体" w:eastAsia="宋体"/>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val="en-US" w:eastAsia="zh-CN"/>
              </w:rPr>
              <w:t>绵阳中科医院（一期）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hint="default" w:ascii="宋体" w:hAnsi="宋体" w:eastAsia="宋体"/>
                <w:sz w:val="21"/>
                <w:szCs w:val="21"/>
                <w:lang w:val="en-US" w:eastAsia="zh-CN"/>
              </w:rPr>
            </w:pPr>
            <w:r>
              <w:rPr>
                <w:rFonts w:hint="eastAsia" w:ascii="宋体" w:hAnsi="宋体" w:eastAsia="宋体"/>
                <w:sz w:val="21"/>
                <w:szCs w:val="21"/>
                <w:lang w:val="en-US" w:eastAsia="zh-CN"/>
              </w:rPr>
              <w:t>项目概况</w:t>
            </w:r>
          </w:p>
        </w:tc>
        <w:tc>
          <w:tcPr>
            <w:tcW w:w="7289" w:type="dxa"/>
            <w:gridSpan w:val="2"/>
            <w:vAlign w:val="center"/>
          </w:tcPr>
          <w:p>
            <w:pPr>
              <w:adjustRightInd w:val="0"/>
              <w:snapToGrid w:val="0"/>
              <w:rPr>
                <w:rFonts w:hint="default" w:ascii="宋体" w:hAnsi="宋体" w:eastAsia="宋体" w:cs="Times New Roman"/>
                <w:sz w:val="21"/>
                <w:szCs w:val="21"/>
                <w:lang w:val="en-US" w:eastAsia="zh-CN"/>
              </w:rPr>
            </w:pPr>
            <w:r>
              <w:rPr>
                <w:rFonts w:ascii="宋体" w:hAnsi="宋体" w:eastAsia="宋体" w:cs="Times New Roman"/>
                <w:sz w:val="21"/>
                <w:szCs w:val="21"/>
              </w:rPr>
              <w:t>建设地点：</w:t>
            </w:r>
            <w:r>
              <w:rPr>
                <w:rFonts w:hint="eastAsia" w:ascii="宋体" w:hAnsi="宋体" w:eastAsia="宋体" w:cs="Times New Roman"/>
                <w:sz w:val="21"/>
                <w:szCs w:val="21"/>
              </w:rPr>
              <w:t>绵阳</w:t>
            </w:r>
            <w:bookmarkStart w:id="0" w:name="_GoBack"/>
            <w:bookmarkEnd w:id="0"/>
            <w:r>
              <w:rPr>
                <w:rFonts w:hint="eastAsia" w:ascii="宋体" w:hAnsi="宋体" w:eastAsia="宋体" w:cs="Times New Roman"/>
                <w:sz w:val="21"/>
                <w:szCs w:val="21"/>
                <w:lang w:val="en-US" w:eastAsia="zh-CN"/>
              </w:rPr>
              <w:t>高新区永兴镇宝山村</w:t>
            </w:r>
          </w:p>
          <w:p>
            <w:pPr>
              <w:adjustRightInd w:val="0"/>
              <w:snapToGrid w:val="0"/>
              <w:rPr>
                <w:rFonts w:hint="eastAsia" w:ascii="宋体" w:hAnsi="宋体" w:eastAsia="宋体" w:cs="Times New Roman"/>
                <w:sz w:val="21"/>
                <w:szCs w:val="21"/>
              </w:rPr>
            </w:pPr>
            <w:r>
              <w:rPr>
                <w:rFonts w:hint="eastAsia" w:ascii="宋体" w:hAnsi="宋体" w:eastAsia="宋体" w:cs="Times New Roman"/>
                <w:sz w:val="21"/>
                <w:szCs w:val="21"/>
              </w:rPr>
              <w:t>项目性质：新建</w:t>
            </w:r>
          </w:p>
          <w:p>
            <w:pPr>
              <w:adjustRightInd w:val="0"/>
              <w:snapToGrid w:val="0"/>
              <w:rPr>
                <w:rFonts w:hint="eastAsia" w:ascii="宋体" w:hAnsi="宋体" w:eastAsia="宋体" w:cs="Times New Roman"/>
                <w:sz w:val="21"/>
                <w:szCs w:val="21"/>
              </w:rPr>
            </w:pPr>
            <w:r>
              <w:rPr>
                <w:rFonts w:ascii="宋体" w:hAnsi="宋体" w:eastAsia="宋体" w:cs="Times New Roman"/>
                <w:sz w:val="21"/>
                <w:szCs w:val="21"/>
              </w:rPr>
              <w:t>建设单位：</w:t>
            </w:r>
            <w:r>
              <w:rPr>
                <w:rFonts w:hint="eastAsia" w:ascii="宋体" w:hAnsi="宋体" w:eastAsia="宋体" w:cs="Times New Roman"/>
                <w:sz w:val="21"/>
                <w:szCs w:val="21"/>
                <w:lang w:val="en-US" w:eastAsia="zh-CN"/>
              </w:rPr>
              <w:t>绵阳中科医院</w:t>
            </w:r>
          </w:p>
          <w:p>
            <w:pPr>
              <w:adjustRightInd w:val="0"/>
              <w:snapToGrid w:val="0"/>
              <w:rPr>
                <w:rFonts w:hint="eastAsia" w:ascii="宋体" w:hAnsi="宋体" w:eastAsia="宋体" w:cs="Times New Roman"/>
                <w:sz w:val="21"/>
                <w:szCs w:val="21"/>
              </w:rPr>
            </w:pPr>
            <w:r>
              <w:rPr>
                <w:rFonts w:ascii="宋体" w:hAnsi="宋体" w:eastAsia="宋体" w:cs="Times New Roman"/>
                <w:sz w:val="21"/>
                <w:szCs w:val="21"/>
              </w:rPr>
              <w:t>建设</w:t>
            </w:r>
            <w:r>
              <w:rPr>
                <w:rFonts w:hint="eastAsia" w:ascii="宋体" w:hAnsi="宋体" w:eastAsia="宋体" w:cs="Times New Roman"/>
                <w:sz w:val="21"/>
                <w:szCs w:val="21"/>
              </w:rPr>
              <w:t>项目</w:t>
            </w:r>
            <w:r>
              <w:rPr>
                <w:rFonts w:ascii="宋体" w:hAnsi="宋体" w:eastAsia="宋体" w:cs="Times New Roman"/>
                <w:sz w:val="21"/>
                <w:szCs w:val="21"/>
              </w:rPr>
              <w:t>概况：</w:t>
            </w:r>
            <w:r>
              <w:rPr>
                <w:rFonts w:hint="eastAsia" w:ascii="宋体" w:hAnsi="宋体" w:eastAsia="宋体" w:cs="Times New Roman"/>
                <w:sz w:val="21"/>
                <w:szCs w:val="21"/>
              </w:rPr>
              <w:t>项目占地</w:t>
            </w:r>
            <w:r>
              <w:rPr>
                <w:rFonts w:hint="eastAsia" w:ascii="宋体" w:hAnsi="宋体" w:eastAsia="宋体" w:cs="Times New Roman"/>
                <w:sz w:val="21"/>
                <w:szCs w:val="21"/>
                <w:lang w:val="en-US" w:eastAsia="zh-CN"/>
              </w:rPr>
              <w:t>约68</w:t>
            </w:r>
            <w:r>
              <w:rPr>
                <w:rFonts w:hint="eastAsia" w:ascii="宋体" w:hAnsi="宋体" w:eastAsia="宋体" w:cs="Times New Roman"/>
                <w:sz w:val="21"/>
                <w:szCs w:val="21"/>
              </w:rPr>
              <w:t>亩，总投资约</w:t>
            </w:r>
            <w:r>
              <w:rPr>
                <w:rFonts w:hint="eastAsia" w:ascii="宋体" w:hAnsi="宋体" w:eastAsia="宋体" w:cs="Times New Roman"/>
                <w:sz w:val="21"/>
                <w:szCs w:val="21"/>
                <w:lang w:val="en-US" w:eastAsia="zh-CN"/>
              </w:rPr>
              <w:t>105644万</w:t>
            </w:r>
            <w:r>
              <w:rPr>
                <w:rFonts w:hint="eastAsia" w:ascii="宋体" w:hAnsi="宋体" w:eastAsia="宋体" w:cs="Times New Roman"/>
                <w:sz w:val="21"/>
                <w:szCs w:val="21"/>
              </w:rPr>
              <w:t>元，</w:t>
            </w:r>
            <w:r>
              <w:rPr>
                <w:rFonts w:hint="eastAsia" w:ascii="宋体" w:hAnsi="宋体" w:eastAsia="宋体" w:cs="Times New Roman"/>
                <w:sz w:val="21"/>
                <w:szCs w:val="21"/>
                <w:lang w:val="en-US" w:eastAsia="zh-CN"/>
              </w:rPr>
              <w:t>设置床位600张，</w:t>
            </w:r>
            <w:r>
              <w:rPr>
                <w:rFonts w:hint="eastAsia" w:ascii="宋体" w:hAnsi="宋体" w:eastAsia="宋体" w:cs="Times New Roman"/>
                <w:sz w:val="21"/>
                <w:szCs w:val="21"/>
              </w:rPr>
              <w:t>主要建设</w:t>
            </w:r>
            <w:r>
              <w:rPr>
                <w:rFonts w:hint="eastAsia" w:ascii="宋体" w:hAnsi="宋体" w:eastAsia="宋体" w:cs="Times New Roman"/>
                <w:sz w:val="21"/>
                <w:szCs w:val="21"/>
                <w:lang w:val="en-US" w:eastAsia="zh-CN"/>
              </w:rPr>
              <w:t>门急诊医技住院综合楼、感染楼、锅炉房、高压氧舱、液氧站、污物暂存及污水站房、地下室，以及配套的给排水、供电、燃气、道路等配套设施</w:t>
            </w:r>
            <w:r>
              <w:rPr>
                <w:rFonts w:hint="eastAsia" w:ascii="宋体" w:hAnsi="宋体" w:eastAsia="宋体" w:cs="Times New Roman"/>
                <w:sz w:val="21"/>
                <w:szCs w:val="21"/>
              </w:rPr>
              <w:t>。</w:t>
            </w:r>
          </w:p>
          <w:p>
            <w:pPr>
              <w:adjustRightInd w:val="0"/>
              <w:snapToGrid w:val="0"/>
              <w:rPr>
                <w:rFonts w:hint="eastAsia" w:ascii="宋体" w:hAnsi="宋体" w:eastAsia="宋体" w:cs="Times New Roman"/>
                <w:sz w:val="21"/>
                <w:szCs w:val="21"/>
                <w:lang w:eastAsia="zh-CN"/>
              </w:rPr>
            </w:pPr>
            <w:r>
              <w:rPr>
                <w:rFonts w:hint="eastAsia" w:ascii="宋体" w:hAnsi="宋体" w:eastAsia="宋体" w:cs="Times New Roman"/>
                <w:sz w:val="21"/>
                <w:szCs w:val="21"/>
                <w:lang w:eastAsia="zh-CN"/>
              </w:rPr>
              <w:t>施工期主要环境污染问题及措施：主要包括施工噪声、施工扬尘、施工废水、施工废气、建筑垃圾及施工人员的生活垃圾和生活污水对环境的影响。施工期通过采取夜间禁止作业，安装围档防尘、车辆出入口铺草垫或钢板、洒水降尘等措施；施工区设简易沉淀池，施工废水经沉淀池沉淀后回用；生活污水经周边现有设施经</w:t>
            </w:r>
            <w:r>
              <w:rPr>
                <w:rFonts w:hint="eastAsia" w:ascii="宋体" w:hAnsi="宋体" w:eastAsia="宋体" w:cs="Times New Roman"/>
                <w:sz w:val="21"/>
                <w:szCs w:val="21"/>
                <w:lang w:val="en-US" w:eastAsia="zh-CN"/>
              </w:rPr>
              <w:t>市政</w:t>
            </w:r>
            <w:r>
              <w:rPr>
                <w:rFonts w:hint="eastAsia" w:ascii="宋体" w:hAnsi="宋体" w:eastAsia="宋体" w:cs="Times New Roman"/>
                <w:sz w:val="21"/>
                <w:szCs w:val="21"/>
                <w:lang w:eastAsia="zh-CN"/>
              </w:rPr>
              <w:t>污水管网进入</w:t>
            </w:r>
            <w:r>
              <w:rPr>
                <w:rFonts w:hint="eastAsia" w:ascii="宋体" w:hAnsi="宋体" w:eastAsia="宋体" w:cs="Times New Roman"/>
                <w:sz w:val="21"/>
                <w:szCs w:val="21"/>
                <w:lang w:val="en-US" w:eastAsia="zh-CN"/>
              </w:rPr>
              <w:t>永兴</w:t>
            </w:r>
            <w:r>
              <w:rPr>
                <w:rFonts w:hint="eastAsia" w:ascii="宋体" w:hAnsi="宋体" w:eastAsia="宋体" w:cs="Times New Roman"/>
                <w:sz w:val="21"/>
                <w:szCs w:val="21"/>
                <w:lang w:eastAsia="zh-CN"/>
              </w:rPr>
              <w:t>污水处理厂，生活垃圾经环卫部门收集处理；施工建渣运往建设局指定地点。</w:t>
            </w:r>
          </w:p>
          <w:p>
            <w:pPr>
              <w:adjustRightInd w:val="0"/>
              <w:snapToGrid w:val="0"/>
              <w:rPr>
                <w:rFonts w:hint="eastAsia" w:ascii="宋体" w:hAnsi="宋体" w:eastAsia="宋体"/>
                <w:sz w:val="21"/>
                <w:szCs w:val="21"/>
              </w:rPr>
            </w:pPr>
            <w:r>
              <w:rPr>
                <w:rFonts w:hint="eastAsia" w:ascii="宋体" w:hAnsi="宋体" w:eastAsia="宋体" w:cs="Times New Roman"/>
                <w:sz w:val="21"/>
                <w:szCs w:val="21"/>
                <w:lang w:eastAsia="zh-CN"/>
              </w:rPr>
              <w:t>运营期主要环境污染问题及措施：</w:t>
            </w:r>
            <w:r>
              <w:rPr>
                <w:rFonts w:hint="eastAsia" w:ascii="宋体" w:hAnsi="宋体" w:eastAsia="宋体" w:cs="Times New Roman"/>
                <w:sz w:val="21"/>
                <w:szCs w:val="21"/>
                <w:lang w:val="en-US" w:eastAsia="zh-CN"/>
              </w:rPr>
              <w:t>医疗废水经自建污水处理站达标后经市政污水管网进入永兴污水处理厂处理达标最终排入涪江；污水处理站恶臭拟通过“紫外线消毒+活性炭吸附”处理后经排气筒高空排放；燃气锅炉采用低氮燃烧技术，废气经排气筒高空排放；危废暂存间和生活垃圾暂存间臭气通过及时转运、加强消毒杀菌等措施进行治理；柴油发电机废气经自带消烟除尘装置处理后专用烟道排放；病区带菌废气经消毒和过滤等措施进行治理；噪声主要为设备运行噪声，通过选用低噪声设备，设置专用设备间，同时设置隔声、吸声 装置进行治理，能做到厂界达标排放；项目危险废物（医疗垃圾、污水处理站栅渣污泥、废活性炭、废紫外灯管、废过滤器等）委托有相应危险废物处理资质的单位进行清运处置；生活垃圾委托环卫部门清运处置等。项目营运期污染物均能得到妥善处置和达标排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pStyle w:val="2"/>
              <w:rPr>
                <w:rFonts w:hint="eastAsia"/>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lang w:val="en-US" w:eastAsia="zh-CN"/>
              </w:rPr>
            </w:pPr>
          </w:p>
          <w:p>
            <w:pPr>
              <w:pStyle w:val="2"/>
              <w:rPr>
                <w:rFonts w:hint="eastAsia"/>
                <w:lang w:val="en-US" w:eastAsia="zh-CN"/>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p>
            <w:pPr>
              <w:adjustRightInd w:val="0"/>
              <w:snapToGrid w:val="0"/>
              <w:rPr>
                <w:rFonts w:hint="default" w:ascii="宋体" w:hAnsi="宋体" w:eastAsia="宋体"/>
                <w:sz w:val="21"/>
                <w:szCs w:val="21"/>
                <w:lang w:val="en-US" w:eastAsia="zh-CN"/>
              </w:rPr>
            </w:pPr>
            <w:r>
              <w:rPr>
                <w:rFonts w:hint="eastAsia" w:ascii="宋体" w:hAnsi="宋体" w:eastAsia="宋体"/>
                <w:sz w:val="21"/>
                <w:szCs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sz w:val="21"/>
                <w:lang w:val="en-US" w:eastAsia="zh-CN"/>
              </w:rPr>
              <w:t xml:space="preserve">     </w:t>
            </w:r>
            <w:r>
              <w:rPr>
                <w:rFonts w:ascii="宋体" w:hAnsi="宋体" w:eastAsia="宋体" w:cs="Times New Roman"/>
                <w:sz w:val="21"/>
                <w:szCs w:val="21"/>
              </w:rPr>
              <w:t xml:space="preserve">省 </w:t>
            </w:r>
            <w:r>
              <w:rPr>
                <w:rFonts w:hint="eastAsia" w:ascii="宋体" w:hAnsi="宋体" w:eastAsia="宋体" w:cs="Times New Roman"/>
                <w:sz w:val="21"/>
                <w:szCs w:val="21"/>
                <w:lang w:val="en-US" w:eastAsia="zh-CN"/>
              </w:rPr>
              <w:t xml:space="preserve">     </w:t>
            </w:r>
            <w:r>
              <w:rPr>
                <w:rFonts w:ascii="宋体" w:hAnsi="宋体" w:eastAsia="宋体" w:cs="Times New Roman"/>
                <w:sz w:val="21"/>
                <w:szCs w:val="21"/>
              </w:rPr>
              <w:t>市</w:t>
            </w:r>
            <w:r>
              <w:rPr>
                <w:rFonts w:hint="eastAsia" w:ascii="宋体" w:hAnsi="宋体" w:eastAsia="宋体" w:cs="Times New Roman"/>
                <w:sz w:val="21"/>
                <w:szCs w:val="21"/>
                <w:lang w:val="en-US" w:eastAsia="zh-CN"/>
              </w:rPr>
              <w:t xml:space="preserve">      </w:t>
            </w:r>
            <w:r>
              <w:rPr>
                <w:rFonts w:ascii="宋体" w:hAnsi="宋体" w:eastAsia="宋体" w:cs="Times New Roman"/>
                <w:sz w:val="21"/>
                <w:szCs w:val="21"/>
              </w:rPr>
              <w:t>县（区、市）</w:t>
            </w:r>
            <w:r>
              <w:rPr>
                <w:rFonts w:hint="eastAsia" w:ascii="宋体" w:hAnsi="宋体" w:eastAsia="宋体" w:cs="Times New Roman"/>
                <w:sz w:val="21"/>
                <w:szCs w:val="21"/>
                <w:lang w:val="en-US" w:eastAsia="zh-CN"/>
              </w:rPr>
              <w:t xml:space="preserve">     </w:t>
            </w:r>
            <w:r>
              <w:rPr>
                <w:rFonts w:ascii="宋体" w:hAnsi="宋体" w:eastAsia="宋体" w:cs="Times New Roman"/>
                <w:sz w:val="21"/>
                <w:szCs w:val="21"/>
              </w:rPr>
              <w:t>乡（镇、街道）</w:t>
            </w:r>
            <w:r>
              <w:rPr>
                <w:rFonts w:hint="eastAsia" w:ascii="宋体" w:hAnsi="宋体" w:eastAsia="宋体" w:cs="Times New Roman"/>
                <w:sz w:val="21"/>
                <w:szCs w:val="21"/>
                <w:lang w:val="en-US" w:eastAsia="zh-CN"/>
              </w:rPr>
              <w:t xml:space="preserve">        </w:t>
            </w:r>
            <w:r>
              <w:rPr>
                <w:rFonts w:ascii="宋体" w:hAnsi="宋体" w:eastAsia="宋体" w:cs="Times New Roman"/>
                <w:sz w:val="21"/>
                <w:szCs w:val="21"/>
              </w:rPr>
              <w:t>村（居委会）</w:t>
            </w:r>
            <w:r>
              <w:rPr>
                <w:rFonts w:hint="eastAsia" w:ascii="宋体" w:hAnsi="宋体" w:eastAsia="宋体" w:cs="Times New Roman"/>
                <w:sz w:val="21"/>
                <w:szCs w:val="21"/>
                <w:lang w:val="en-US" w:eastAsia="zh-CN"/>
              </w:rPr>
              <w:t xml:space="preserve">        </w:t>
            </w:r>
            <w:r>
              <w:rPr>
                <w:rFonts w:ascii="宋体" w:hAnsi="宋体" w:eastAsia="宋体" w:cs="Times New Roman"/>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hint="default" w:ascii="宋体" w:hAnsi="宋体" w:eastAsia="宋体"/>
                <w:b/>
                <w:bCs/>
                <w:sz w:val="21"/>
                <w:szCs w:val="21"/>
                <w:lang w:val="en-US" w:eastAsia="zh-CN"/>
              </w:rPr>
            </w:pPr>
            <w:r>
              <w:rPr>
                <w:rFonts w:hint="eastAsia" w:ascii="宋体" w:hAnsi="宋体" w:eastAsia="宋体"/>
                <w:b/>
                <w:bCs/>
                <w:sz w:val="21"/>
                <w:szCs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sz w:val="21"/>
                <w:lang w:val="en-US" w:eastAsia="zh-CN"/>
              </w:rPr>
              <w:t xml:space="preserve">      </w:t>
            </w:r>
            <w:r>
              <w:rPr>
                <w:rFonts w:ascii="宋体" w:hAnsi="宋体" w:eastAsia="宋体" w:cs="Times New Roman"/>
                <w:sz w:val="21"/>
                <w:szCs w:val="21"/>
              </w:rPr>
              <w:t xml:space="preserve">省 </w:t>
            </w:r>
            <w:r>
              <w:rPr>
                <w:rFonts w:hint="eastAsia" w:ascii="宋体" w:hAnsi="宋体" w:eastAsia="宋体" w:cs="Times New Roman"/>
                <w:sz w:val="21"/>
                <w:szCs w:val="21"/>
                <w:lang w:val="en-US" w:eastAsia="zh-CN"/>
              </w:rPr>
              <w:t xml:space="preserve">     </w:t>
            </w:r>
            <w:r>
              <w:rPr>
                <w:rFonts w:ascii="宋体" w:hAnsi="宋体" w:eastAsia="宋体" w:cs="Times New Roman"/>
                <w:sz w:val="21"/>
                <w:szCs w:val="21"/>
              </w:rPr>
              <w:t>市</w:t>
            </w:r>
            <w:r>
              <w:rPr>
                <w:rFonts w:hint="eastAsia" w:ascii="宋体" w:hAnsi="宋体" w:eastAsia="宋体" w:cs="Times New Roman"/>
                <w:sz w:val="21"/>
                <w:szCs w:val="21"/>
                <w:lang w:val="en-US" w:eastAsia="zh-CN"/>
              </w:rPr>
              <w:t xml:space="preserve">      </w:t>
            </w:r>
            <w:r>
              <w:rPr>
                <w:rFonts w:ascii="宋体" w:hAnsi="宋体" w:eastAsia="宋体" w:cs="Times New Roman"/>
                <w:sz w:val="21"/>
                <w:szCs w:val="21"/>
              </w:rPr>
              <w:t>县（区、市）</w:t>
            </w:r>
            <w:r>
              <w:rPr>
                <w:rFonts w:hint="eastAsia" w:ascii="宋体" w:hAnsi="宋体" w:eastAsia="宋体" w:cs="Times New Roman"/>
                <w:sz w:val="21"/>
                <w:szCs w:val="21"/>
                <w:lang w:val="en-US" w:eastAsia="zh-CN"/>
              </w:rPr>
              <w:t xml:space="preserve">     </w:t>
            </w:r>
            <w:r>
              <w:rPr>
                <w:rFonts w:ascii="宋体" w:hAnsi="宋体" w:eastAsia="宋体" w:cs="Times New Roman"/>
                <w:sz w:val="21"/>
                <w:szCs w:val="21"/>
              </w:rPr>
              <w:t>乡（镇、街道）</w:t>
            </w:r>
            <w:r>
              <w:rPr>
                <w:rFonts w:hint="eastAsia" w:ascii="宋体" w:hAnsi="宋体" w:eastAsia="宋体" w:cs="Times New Roman"/>
                <w:sz w:val="21"/>
                <w:szCs w:val="21"/>
                <w:lang w:val="en-US" w:eastAsia="zh-CN"/>
              </w:rPr>
              <w:t xml:space="preserve">        </w:t>
            </w:r>
            <w:r>
              <w:rPr>
                <w:rFonts w:ascii="宋体" w:hAnsi="宋体" w:eastAsia="宋体" w:cs="Times New Roman"/>
                <w:sz w:val="21"/>
                <w:szCs w:val="21"/>
              </w:rPr>
              <w:t>村（居委会）</w:t>
            </w:r>
            <w:r>
              <w:rPr>
                <w:rFonts w:hint="eastAsia" w:ascii="宋体" w:hAnsi="宋体" w:eastAsia="宋体" w:cs="Times New Roman"/>
                <w:sz w:val="21"/>
                <w:szCs w:val="21"/>
                <w:lang w:val="en-US" w:eastAsia="zh-CN"/>
              </w:rPr>
              <w:t xml:space="preserve">        </w:t>
            </w:r>
            <w:r>
              <w:rPr>
                <w:rFonts w:ascii="宋体" w:hAnsi="宋体" w:eastAsia="宋体" w:cs="Times New Roman"/>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yOTliZmUyOWZlMjQ0YmM3MTc3MGM3YjQyNjEwODcifQ=="/>
  </w:docVars>
  <w:rsids>
    <w:rsidRoot w:val="44EB321A"/>
    <w:rsid w:val="18C80F8E"/>
    <w:rsid w:val="2F6222D2"/>
    <w:rsid w:val="408B176F"/>
    <w:rsid w:val="44EB321A"/>
    <w:rsid w:val="51C2553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basedOn w:val="3"/>
    <w:next w:val="4"/>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
    <w:name w:val="纯文本1"/>
    <w:basedOn w:val="1"/>
    <w:qFormat/>
    <w:uiPriority w:val="0"/>
    <w:rPr>
      <w:rFonts w:ascii="宋体" w:hAnsi="Courier New"/>
      <w:b/>
      <w:sz w:val="24"/>
      <w:szCs w:val="24"/>
    </w:rPr>
  </w:style>
  <w:style w:type="paragraph" w:styleId="4">
    <w:name w:val="List"/>
    <w:basedOn w:val="1"/>
    <w:next w:val="1"/>
    <w:qFormat/>
    <w:uiPriority w:val="99"/>
    <w:pPr>
      <w:ind w:left="200" w:hanging="200" w:hangingChars="200"/>
    </w:p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1095</Words>
  <Characters>1103</Characters>
  <Lines>0</Lines>
  <Paragraphs>0</Paragraphs>
  <TotalTime>0</TotalTime>
  <ScaleCrop>false</ScaleCrop>
  <LinksUpToDate>false</LinksUpToDate>
  <CharactersWithSpaces>1208</CharactersWithSpaces>
  <Application>WPS Office_11.1.0.11797_F1E327BC-269C-435d-A152-05C5408002CA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jpeqadpmjjmpjpm</cp:lastModifiedBy>
  <dcterms:modified xsi:type="dcterms:W3CDTF">2022-06-06T07:56:19Z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2052-11.1.0.11797</vt:lpwstr>
  </property>
  <property fmtid="{D5CDD505-2E9C-101B-9397-08002B2CF9AE}" pid="3" name="ICV">
    <vt:lpwstr>9C86772A4FB642DB88582E66961CF97C</vt:lpwstr>
  </property>
</Properties>
</file>